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-635</wp:posOffset>
            </wp:positionH>
            <wp:positionV relativeFrom="paragraph">
              <wp:posOffset>635</wp:posOffset>
            </wp:positionV>
            <wp:extent cx="1130300" cy="1221105"/>
            <wp:effectExtent l="0" t="0" r="0" b="0"/>
            <wp:wrapTight wrapText="bothSides">
              <wp:wrapPolygon edited="0">
                <wp:start x="-23" y="0"/>
                <wp:lineTo x="-23" y="21208"/>
                <wp:lineTo x="21092" y="21208"/>
                <wp:lineTo x="21092" y="0"/>
                <wp:lineTo x="-23" y="0"/>
              </wp:wrapPolygon>
            </wp:wrapTight>
            <wp:docPr id="1" name="Image2" descr="S:\Droits_des_Femmes\00_DDETS_DDFE\LOGO\PREF_Nord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S:\Droits_des_Femmes\00_DDETS_DDFE\LOGO\PREF_Nord_RV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1932940</wp:posOffset>
            </wp:positionH>
            <wp:positionV relativeFrom="paragraph">
              <wp:posOffset>214630</wp:posOffset>
            </wp:positionV>
            <wp:extent cx="1908175" cy="763270"/>
            <wp:effectExtent l="0" t="0" r="0" b="0"/>
            <wp:wrapTight wrapText="bothSides">
              <wp:wrapPolygon edited="0">
                <wp:start x="-216" y="0"/>
                <wp:lineTo x="-216" y="20417"/>
                <wp:lineTo x="21165" y="20417"/>
                <wp:lineTo x="21165" y="0"/>
                <wp:lineTo x="-216" y="0"/>
              </wp:wrapPolygon>
            </wp:wrapTight>
            <wp:docPr id="2" name="Image 3" descr="C:\Users\vigema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C:\Users\vigema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4424045</wp:posOffset>
            </wp:positionH>
            <wp:positionV relativeFrom="paragraph">
              <wp:posOffset>-76200</wp:posOffset>
            </wp:positionV>
            <wp:extent cx="1438910" cy="160083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Autospacing="1" w:afterAutospacing="1"/>
        <w:jc w:val="center"/>
        <w:rPr>
          <w:rFonts w:eastAsia="Calibri"/>
          <w:b/>
          <w:b/>
          <w:sz w:val="32"/>
          <w:szCs w:val="22"/>
          <w:lang w:eastAsia="en-US"/>
        </w:rPr>
      </w:pPr>
      <w:r>
        <w:rPr>
          <w:b/>
          <w:sz w:val="32"/>
          <w:szCs w:val="22"/>
        </w:rPr>
        <w:t>Appel à manifestation d’intérêt</w:t>
      </w:r>
    </w:p>
    <w:p>
      <w:pPr>
        <w:pStyle w:val="Normal"/>
        <w:jc w:val="center"/>
        <w:rPr>
          <w:b/>
          <w:b/>
          <w:sz w:val="32"/>
          <w:szCs w:val="22"/>
        </w:rPr>
      </w:pPr>
      <w:r>
        <w:rPr>
          <w:b/>
          <w:sz w:val="32"/>
          <w:szCs w:val="22"/>
        </w:rPr>
        <w:t>Création d’un poste d’intervenant social en gendarmerie (ISG) sur la compagnie de gendarmerie de Douai</w:t>
      </w:r>
    </w:p>
    <w:p>
      <w:pPr>
        <w:pStyle w:val="Normal"/>
        <w:jc w:val="center"/>
        <w:rPr>
          <w:rFonts w:eastAsia="Calibri"/>
          <w:b/>
          <w:b/>
          <w:sz w:val="32"/>
          <w:szCs w:val="22"/>
          <w:lang w:eastAsia="en-US"/>
        </w:rPr>
      </w:pPr>
      <w:r>
        <w:rPr>
          <w:b/>
          <w:sz w:val="32"/>
          <w:szCs w:val="22"/>
        </w:rPr>
        <w:t>Annexe n°2 – Formulaire de réponse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>Le présent formulaire est à compléter et à retourner signé. Il doit être complété d’un budget prévisionnel pour le poste d’ISG.</w:t>
      </w:r>
    </w:p>
    <w:p>
      <w:pPr>
        <w:pStyle w:val="Normal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1. Présentation de la structure</w:t>
      </w:r>
    </w:p>
    <w:tbl>
      <w:tblPr>
        <w:tblStyle w:val="Grilledutableau"/>
        <w:tblW w:w="89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5669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fr-FR" w:eastAsia="en-US" w:bidi="ar-SA"/>
              </w:rPr>
              <w:t>Nom de la structure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fr-FR" w:eastAsia="en-US" w:bidi="ar-SA"/>
              </w:rPr>
              <w:t>SIRET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fr-FR" w:eastAsia="en-US" w:bidi="ar-SA"/>
              </w:rPr>
              <w:t>Forme juridique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2. Identité de la personne répondant à l’AMI</w:t>
      </w:r>
    </w:p>
    <w:tbl>
      <w:tblPr>
        <w:tblStyle w:val="Grilledutableau"/>
        <w:tblW w:w="89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5669"/>
      </w:tblGrid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fr-FR" w:eastAsia="en-US" w:bidi="ar-SA"/>
              </w:rPr>
              <w:t>Nom et Prénom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fr-FR" w:eastAsia="en-US" w:bidi="ar-SA"/>
              </w:rPr>
              <w:t>Qualité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32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fr-FR" w:eastAsia="en-US" w:bidi="ar-SA"/>
              </w:rPr>
              <w:t>Adresse mail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3. Présentation de l’activité sur le </w:t>
      </w:r>
      <w:r>
        <w:rPr>
          <w:rFonts w:eastAsia="Calibri"/>
          <w:b/>
          <w:lang w:eastAsia="en-US"/>
        </w:rPr>
        <w:t>Douaisis</w:t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3.1. La structure a-t-elle son siège ou une antenne déjà implantée sur l’arrondissement de </w:t>
      </w:r>
      <w:r>
        <w:rPr>
          <w:rFonts w:eastAsia="Calibri"/>
          <w:b/>
          <w:lang w:eastAsia="en-US"/>
        </w:rPr>
        <w:t>Douai</w:t>
      </w:r>
      <w:r>
        <w:rPr>
          <w:rFonts w:eastAsia="Calibri" w:cs="Calibri" w:ascii="Calibri" w:hAnsi="Calibri"/>
          <w:b/>
          <w:lang w:eastAsia="en-US"/>
        </w:rPr>
        <w:t> ?</w:t>
      </w:r>
      <w:bookmarkStart w:id="0" w:name="_GoBack"/>
      <w:bookmarkEnd w:id="0"/>
    </w:p>
    <w:p>
      <w:pPr>
        <w:pStyle w:val="Normal"/>
        <w:ind w:left="708" w:firstLine="708"/>
        <w:rPr>
          <w:rFonts w:eastAsia="Calibri"/>
          <w:lang w:eastAsia="en-US"/>
        </w:rPr>
      </w:pPr>
      <w:r>
        <w:rPr>
          <w:rFonts w:eastAsia="Wingdings" w:cs="Wingdings" w:ascii="Wingdings" w:hAnsi="Wingdings"/>
          <w:lang w:eastAsia="en-US"/>
        </w:rPr>
        <w:t>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Oui</w:t>
        <w:tab/>
        <w:tab/>
      </w:r>
      <w:r>
        <w:rPr>
          <w:rFonts w:eastAsia="Wingdings" w:cs="Wingdings" w:ascii="Wingdings" w:hAnsi="Wingdings"/>
          <w:lang w:eastAsia="en-US"/>
        </w:rPr>
        <w:t></w:t>
      </w:r>
      <w:r>
        <w:rPr>
          <w:rFonts w:eastAsia="Calibri"/>
          <w:lang w:eastAsia="en-US"/>
        </w:rPr>
        <w:t xml:space="preserve">  Non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3.2. Des activités de la structure sont-elles déjà en tout ou partie en lien avec les violences conjugales et/ou intrafamiliales</w:t>
      </w:r>
      <w:r>
        <w:rPr>
          <w:rFonts w:eastAsia="Calibri" w:cs="Calibri" w:ascii="Calibri" w:hAnsi="Calibri"/>
          <w:b/>
          <w:lang w:eastAsia="en-US"/>
        </w:rPr>
        <w:t> ?</w:t>
      </w:r>
    </w:p>
    <w:p>
      <w:pPr>
        <w:pStyle w:val="Normal"/>
        <w:ind w:left="708" w:firstLine="708"/>
        <w:rPr>
          <w:rFonts w:eastAsia="Calibri"/>
          <w:lang w:eastAsia="en-US"/>
        </w:rPr>
      </w:pPr>
      <w:r>
        <w:rPr>
          <w:rFonts w:eastAsia="Wingdings" w:cs="Wingdings" w:ascii="Wingdings" w:hAnsi="Wingdings"/>
          <w:lang w:eastAsia="en-US"/>
        </w:rPr>
        <w:t>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Oui</w:t>
        <w:tab/>
        <w:tab/>
      </w:r>
      <w:r>
        <w:rPr>
          <w:rFonts w:eastAsia="Wingdings" w:cs="Wingdings" w:ascii="Wingdings" w:hAnsi="Wingdings"/>
          <w:lang w:eastAsia="en-US"/>
        </w:rPr>
        <w:t></w:t>
      </w:r>
      <w:r>
        <w:rPr>
          <w:rFonts w:eastAsia="Calibri"/>
          <w:lang w:eastAsia="en-US"/>
        </w:rPr>
        <w:t xml:space="preserve">  Non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3.3. La structure porte-t-elle déjà un ou plusieurs postes d’ISCG</w:t>
      </w:r>
      <w:r>
        <w:rPr>
          <w:rFonts w:eastAsia="Calibri" w:cs="Calibri" w:ascii="Calibri" w:hAnsi="Calibri"/>
          <w:b/>
          <w:lang w:eastAsia="en-US"/>
        </w:rPr>
        <w:t> ?</w:t>
      </w:r>
    </w:p>
    <w:p>
      <w:pPr>
        <w:pStyle w:val="Normal"/>
        <w:ind w:left="708" w:firstLine="708"/>
        <w:rPr>
          <w:rFonts w:eastAsia="Calibri"/>
          <w:lang w:eastAsia="en-US"/>
        </w:rPr>
      </w:pPr>
      <w:r>
        <w:rPr>
          <w:rFonts w:eastAsia="Wingdings" w:cs="Wingdings" w:ascii="Wingdings" w:hAnsi="Wingdings"/>
          <w:lang w:eastAsia="en-US"/>
        </w:rPr>
        <w:t>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Oui</w:t>
        <w:tab/>
        <w:tab/>
      </w:r>
      <w:r>
        <w:rPr>
          <w:rFonts w:eastAsia="Wingdings" w:cs="Wingdings" w:ascii="Wingdings" w:hAnsi="Wingdings"/>
          <w:lang w:eastAsia="en-US"/>
        </w:rPr>
        <w:t></w:t>
      </w:r>
      <w:r>
        <w:rPr>
          <w:rFonts w:eastAsia="Calibri"/>
          <w:lang w:eastAsia="en-US"/>
        </w:rPr>
        <w:t xml:space="preserve">  Non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i/>
          <w:i/>
          <w:lang w:eastAsia="en-US"/>
        </w:rPr>
      </w:pPr>
      <w:r>
        <w:rPr>
          <w:rFonts w:eastAsia="Calibri"/>
          <w:b/>
          <w:lang w:eastAsia="en-US"/>
        </w:rPr>
        <w:t xml:space="preserve">4. Présentation de votre projet en lien avec ce poste </w:t>
      </w:r>
      <w:r>
        <w:rPr>
          <w:rFonts w:eastAsia="Calibri"/>
          <w:i/>
          <w:lang w:eastAsia="en-US"/>
        </w:rPr>
        <w:t>(Répondre en quelques lignes à chaque question)</w:t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4. 1. Quels sont les enjeux que vous identifiez au travers de ce poste (pour votre structure, pour le territoire, </w:t>
      </w:r>
      <w:r>
        <w:rPr>
          <w:rFonts w:eastAsia="Calibri"/>
          <w:b/>
          <w:i/>
          <w:lang w:eastAsia="en-US"/>
        </w:rPr>
        <w:t>etc.</w:t>
      </w:r>
      <w:r>
        <w:rPr>
          <w:rFonts w:eastAsia="Calibri"/>
          <w:b/>
          <w:lang w:eastAsia="en-US"/>
        </w:rPr>
        <w:t>)</w:t>
      </w:r>
      <w:r>
        <w:rPr>
          <w:rFonts w:eastAsia="Calibri" w:cs="Calibri" w:ascii="Calibri" w:hAnsi="Calibri"/>
          <w:b/>
          <w:lang w:eastAsia="en-US"/>
        </w:rPr>
        <w:t> </w:t>
      </w:r>
      <w:r>
        <w:rPr>
          <w:rFonts w:eastAsia="Calibri"/>
          <w:b/>
          <w:lang w:eastAsia="en-US"/>
        </w:rPr>
        <w:t>? Quels facteurs risques sont à prendre en compte dans la mise en place de ce poste selon vous</w:t>
      </w:r>
      <w:r>
        <w:rPr>
          <w:rFonts w:eastAsia="Calibri" w:cs="Calibri" w:ascii="Calibri" w:hAnsi="Calibri"/>
          <w:b/>
          <w:lang w:eastAsia="en-US"/>
        </w:rPr>
        <w:t> </w:t>
      </w:r>
      <w:r>
        <w:rPr>
          <w:rFonts w:eastAsia="Calibri"/>
          <w:b/>
          <w:lang w:eastAsia="en-US"/>
        </w:rPr>
        <w:t>?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4</w:t>
      </w:r>
      <w:r>
        <w:rPr>
          <w:rFonts w:eastAsia="Calibri" w:cs="Calibri"/>
          <w:b/>
          <w:lang w:eastAsia="en-US"/>
        </w:rPr>
        <w:t xml:space="preserve">.2. </w:t>
      </w:r>
      <w:r>
        <w:rPr>
          <w:rFonts w:eastAsia="Calibri"/>
          <w:b/>
          <w:lang w:eastAsia="en-US"/>
        </w:rPr>
        <w:t>En quoi le portage du poste par votre structure peut être une opportunité pour le territoire</w:t>
      </w:r>
      <w:r>
        <w:rPr>
          <w:rFonts w:eastAsia="Calibri" w:cs="Calibri" w:ascii="Calibri" w:hAnsi="Calibri"/>
          <w:b/>
          <w:lang w:eastAsia="en-US"/>
        </w:rPr>
        <w:t> </w:t>
      </w:r>
      <w:r>
        <w:rPr>
          <w:rFonts w:eastAsia="Calibri"/>
          <w:b/>
          <w:lang w:eastAsia="en-US"/>
        </w:rPr>
        <w:t>?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4.3. Quels sont selon vous les partenariats à créer/mobiliser</w:t>
      </w:r>
      <w:r>
        <w:rPr>
          <w:rFonts w:eastAsia="Calibri" w:cs="Calibri" w:ascii="Calibri" w:hAnsi="Calibri"/>
          <w:b/>
          <w:lang w:eastAsia="en-US"/>
        </w:rPr>
        <w:t> </w:t>
      </w:r>
      <w:r>
        <w:rPr>
          <w:rFonts w:eastAsia="Calibri"/>
          <w:b/>
          <w:lang w:eastAsia="en-US"/>
        </w:rPr>
        <w:t>?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before="0" w:after="120"/>
        <w:rPr>
          <w:rFonts w:eastAsia="Calibri"/>
          <w:lang w:eastAsia="en-US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t xml:space="preserve">AMI –  Création poste ISG Douaisis – </w:t>
    </w:r>
    <w:r>
      <w:rPr/>
      <w:t>mars 2024</w:t>
    </w:r>
    <w:r>
      <w:rPr/>
      <w:t xml:space="preserve"> – Annexe n°2</w:t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20"/>
      <w:rPr/>
    </w:pPr>
    <w:r>
      <w:rPr/>
      <mc:AlternateContent>
        <mc:Choice Requires="wps">
          <w:drawing>
            <wp:anchor behindDoc="1" distT="5715" distB="5080" distL="635" distR="0" simplePos="0" locked="0" layoutInCell="0" allowOverlap="1" relativeHeight="3" wp14:anchorId="2018AD3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635" cy="635635"/>
              <wp:effectExtent l="635" t="5715" r="0" b="5080"/>
              <wp:wrapNone/>
              <wp:docPr id="4" name="shapetype_136" hidden="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Roman"/>
      <w:lvlText w:val="%1."/>
      <w:lvlJc w:val="left"/>
      <w:pPr>
        <w:tabs>
          <w:tab w:val="num" w:pos="0"/>
        </w:tabs>
        <w:ind w:left="720" w:hanging="720"/>
      </w:pPr>
      <w:rPr/>
    </w:lvl>
    <w:lvl w:ilvl="1">
      <w:start w:val="1"/>
      <w:pStyle w:val="Titre2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54ee"/>
    <w:pPr>
      <w:widowControl/>
      <w:suppressAutoHyphens w:val="true"/>
      <w:bidi w:val="0"/>
      <w:spacing w:lineRule="auto" w:line="276" w:before="0" w:after="120"/>
      <w:jc w:val="both"/>
    </w:pPr>
    <w:rPr>
      <w:rFonts w:ascii="Marianne" w:hAnsi="Marianne" w:eastAsia="Times New Roman" w:cs="Times New Roman"/>
      <w:color w:val="auto"/>
      <w:kern w:val="0"/>
      <w:sz w:val="20"/>
      <w:szCs w:val="24"/>
      <w:lang w:val="fr-FR" w:eastAsia="fr-FR" w:bidi="ar-SA"/>
    </w:rPr>
  </w:style>
  <w:style w:type="paragraph" w:styleId="Titre1">
    <w:name w:val="Heading 1"/>
    <w:basedOn w:val="Normal"/>
    <w:next w:val="Corpsdetexte"/>
    <w:link w:val="Titre1Car"/>
    <w:qFormat/>
    <w:rsid w:val="00810abe"/>
    <w:pPr>
      <w:keepNext w:val="true"/>
      <w:numPr>
        <w:ilvl w:val="0"/>
        <w:numId w:val="1"/>
      </w:numPr>
      <w:tabs>
        <w:tab w:val="clear" w:pos="708"/>
        <w:tab w:val="center" w:pos="4535" w:leader="none"/>
        <w:tab w:val="left" w:pos="7005" w:leader="none"/>
      </w:tabs>
      <w:jc w:val="left"/>
      <w:outlineLvl w:val="0"/>
    </w:pPr>
    <w:rPr>
      <w:b/>
      <w:bCs/>
      <w:sz w:val="24"/>
      <w:szCs w:val="30"/>
      <w:u w:val="single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0b39"/>
    <w:pPr>
      <w:keepNext w:val="true"/>
      <w:keepLines/>
      <w:numPr>
        <w:ilvl w:val="1"/>
        <w:numId w:val="1"/>
      </w:numPr>
      <w:outlineLvl w:val="1"/>
    </w:pPr>
    <w:rPr>
      <w:rFonts w:eastAsia="" w:cs="" w:cstheme="majorBidi" w:eastAsiaTheme="majorEastAsia"/>
      <w:b/>
      <w:szCs w:val="26"/>
    </w:rPr>
  </w:style>
  <w:style w:type="paragraph" w:styleId="Titre3">
    <w:name w:val="Heading 3"/>
    <w:basedOn w:val="Titreprincip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810abe"/>
    <w:rPr>
      <w:rFonts w:ascii="Marianne" w:hAnsi="Marianne" w:eastAsia="Times New Roman" w:cs="Times New Roman"/>
      <w:b/>
      <w:bCs/>
      <w:sz w:val="24"/>
      <w:szCs w:val="30"/>
      <w:u w:val="single"/>
      <w:lang w:val="fr-BE" w:eastAsia="fr-FR"/>
    </w:rPr>
  </w:style>
  <w:style w:type="character" w:styleId="NotedebasdepageCar" w:customStyle="1">
    <w:name w:val="Note de bas de page Car"/>
    <w:basedOn w:val="DefaultParagraphFont"/>
    <w:uiPriority w:val="99"/>
    <w:qFormat/>
    <w:rsid w:val="00c8746f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b49bc"/>
    <w:rPr>
      <w:vertAlign w:val="superscript"/>
    </w:rPr>
  </w:style>
  <w:style w:type="character" w:styleId="CorpsdetexteCar" w:customStyle="1">
    <w:name w:val="Corps de texte Car"/>
    <w:basedOn w:val="DefaultParagraphFont"/>
    <w:qFormat/>
    <w:rsid w:val="00c8746f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b95b0a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5b0a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b95b0a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b95b0a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unhideWhenUsed/>
    <w:rsid w:val="00b66228"/>
    <w:rPr>
      <w:color w:val="0000FF" w:themeColor="hyperlink"/>
      <w:u w:val="single"/>
    </w:rPr>
  </w:style>
  <w:style w:type="character" w:styleId="Policepardfaut2" w:customStyle="1">
    <w:name w:val="Police par défaut2"/>
    <w:qFormat/>
    <w:rPr/>
  </w:style>
  <w:style w:type="character" w:styleId="PieddepageCar" w:customStyle="1">
    <w:name w:val="Pied de page Car"/>
    <w:basedOn w:val="DefaultParagraphFont"/>
    <w:uiPriority w:val="99"/>
    <w:qFormat/>
    <w:rsid w:val="0069383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EntteCar" w:customStyle="1">
    <w:name w:val="En-tête Car"/>
    <w:basedOn w:val="DefaultParagraphFont"/>
    <w:uiPriority w:val="99"/>
    <w:qFormat/>
    <w:rsid w:val="00f91f45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Titre2Car" w:customStyle="1">
    <w:name w:val="Titre 2 Car"/>
    <w:basedOn w:val="DefaultParagraphFont"/>
    <w:uiPriority w:val="9"/>
    <w:qFormat/>
    <w:rsid w:val="002e0b39"/>
    <w:rPr>
      <w:rFonts w:ascii="Marianne" w:hAnsi="Marianne" w:eastAsia="" w:cs="" w:cstheme="majorBidi" w:eastAsiaTheme="majorEastAsia"/>
      <w:b/>
      <w:szCs w:val="26"/>
      <w:lang w:eastAsia="fr-FR"/>
    </w:rPr>
  </w:style>
  <w:style w:type="character" w:styleId="Sautdindex" w:customStyle="1">
    <w:name w:val="Saut d'index"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c8746f"/>
    <w:pPr>
      <w:ind w:firstLine="567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tedebasdepage">
    <w:name w:val="Footnote Text"/>
    <w:basedOn w:val="Normal"/>
    <w:link w:val="NotedebasdepageCar"/>
    <w:uiPriority w:val="99"/>
    <w:qFormat/>
    <w:rsid w:val="00c8746f"/>
    <w:pPr/>
    <w:rPr>
      <w:szCs w:val="20"/>
    </w:rPr>
  </w:style>
  <w:style w:type="paragraph" w:styleId="ListParagraph">
    <w:name w:val="List Paragraph"/>
    <w:basedOn w:val="Normal"/>
    <w:uiPriority w:val="34"/>
    <w:qFormat/>
    <w:rsid w:val="00ea771b"/>
    <w:pPr>
      <w:spacing w:before="0" w:after="12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57000"/>
    <w:pPr>
      <w:spacing w:beforeAutospacing="1" w:afterAutospacing="1"/>
      <w:jc w:val="left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95b0a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b95b0a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95b0a"/>
    <w:pPr/>
    <w:rPr>
      <w:b/>
      <w:bCs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cs="Calibri"/>
      <w:color w:val="000000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693832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TableauNormal1" w:customStyle="1">
    <w:name w:val="Tableau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0"/>
      <w:sz w:val="20"/>
      <w:szCs w:val="20"/>
      <w:lang w:val="fr-FR" w:eastAsia="fr-F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1f6a8d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304298"/>
    <w:pPr>
      <w:spacing w:before="0" w:after="100"/>
      <w:ind w:left="2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631d7"/>
    <w:rPr>
      <w:lang w:eastAsia="fr-FR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F724534BF6D40C4B8A91B926D49BCAA5" ma:contentTypeVersion="7" ma:contentTypeDescription="Type de contenu Documents LM" ma:contentTypeScope="" ma:versionID="2e85f03bf8556050b2fe0d4ed3b30b06">
  <xsd:schema xmlns:xsd="http://www.w3.org/2001/XMLSchema" xmlns:xs="http://www.w3.org/2001/XMLSchema" xmlns:p="http://schemas.microsoft.com/office/2006/metadata/properties" xmlns:ns2="C389FAD7-46BC-4500-BFA8-293B2F01075C" xmlns:ns3="http://schemas.microsoft.com/sharepoint/v3/fields" xmlns:ns4="c28df04b-bf1f-4dba-a7e5-daa76f0ee91b" targetNamespace="http://schemas.microsoft.com/office/2006/metadata/properties" ma:root="true" ma:fieldsID="963b8eec4fbdeae65d4630f4c50d3c22" ns2:_="" ns3:_="" ns4:_="">
    <xsd:import namespace="C389FAD7-46BC-4500-BFA8-293B2F01075C"/>
    <xsd:import namespace="http://schemas.microsoft.com/sharepoint/v3/fields"/>
    <xsd:import namespace="c28df04b-bf1f-4dba-a7e5-daa76f0ee91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2:EliseDate" minOccurs="0"/>
                <xsd:element ref="ns2:EliseChrono" minOccurs="0"/>
                <xsd:element ref="ns2:Elis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FAD7-46BC-4500-BFA8-293B2F01075C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 d'enregistrement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29" nillable="true" ma:displayName="EliseDate" ma:internalName="EliseDate">
      <xsd:simpleType>
        <xsd:restriction base="dms:DateTime"/>
      </xsd:simpleType>
    </xsd:element>
    <xsd:element name="EliseChrono" ma:index="30" nillable="true" ma:displayName="EliseChrono" ma:internalName="EliseChrono">
      <xsd:simpleType>
        <xsd:restriction base="dms:Text"/>
      </xsd:simpleType>
    </xsd:element>
    <xsd:element name="EliseUrl" ma:index="31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f04b-bf1f-4dba-a7e5-daa76f0ee91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5a4506c-16f4-4731-97a2-d50e89e20a4c}" ma:internalName="TaxCatchAll" ma:showField="CatchAllData" ma:web="c28df04b-bf1f-4dba-a7e5-daa76f0e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DureeDeVie xmlns="C389FAD7-46BC-4500-BFA8-293B2F01075C" xsi:nil="true"/>
    <LM_Auteur xmlns="C389FAD7-46BC-4500-BFA8-293B2F01075C">
      <UserInfo>
        <DisplayName/>
        <AccountId xsi:nil="true"/>
        <AccountType/>
      </UserInfo>
    </LM_Auteur>
    <LM_Doc_Lieu_1 xmlns="http://schemas.microsoft.com/sharepoint/v3/fields">
      <Terms xmlns="http://schemas.microsoft.com/office/infopath/2007/PartnerControls"/>
    </LM_Doc_Lieu_1>
    <LM_Editeur xmlns="C389FAD7-46BC-4500-BFA8-293B2F01075C">Métropole Européenne de Lille</LM_Editeur>
    <LM_AuteurLibre xmlns="C389FAD7-46BC-4500-BFA8-293B2F01075C" xsi:nil="true"/>
    <LM_Droits xmlns="C389FAD7-46BC-4500-BFA8-293B2F01075C">Tous droits réservés</LM_Droits>
    <LM_Contributeur xmlns="C389FAD7-46BC-4500-BFA8-293B2F01075C">
      <UserInfo>
        <DisplayName/>
        <AccountId xsi:nil="true"/>
        <AccountType/>
      </UserInfo>
    </LM_Contributeur>
    <LM_Doc_ActionArchivage xmlns="C389FAD7-46BC-4500-BFA8-293B2F01075C" xsi:nil="true"/>
    <LM_Relation xmlns="C389FAD7-46BC-4500-BFA8-293B2F01075C">
      <Url xsi:nil="true"/>
      <Description xsi:nil="true"/>
    </LM_Relation>
    <EliseChrono xmlns="C389FAD7-46BC-4500-BFA8-293B2F01075C" xsi:nil="true"/>
    <LM_Doc_Classement_1 xmlns="http://schemas.microsoft.com/sharepoint/v3/fields">
      <Terms xmlns="http://schemas.microsoft.com/office/infopath/2007/PartnerControls">
        <TermInfo>
          <TermName>Annexe</TermName>
          <TermId>3b93ee85-4ae1-42c6-9e03-f4e5f0911d8e</TermId>
        </TermInfo>
      </Terms>
    </LM_Doc_Classement_1>
    <LM_Identifiant xmlns="C389FAD7-46BC-4500-BFA8-293B2F01075C" xsi:nil="true"/>
    <LM_Source xmlns="C389FAD7-46BC-4500-BFA8-293B2F01075C">
      <Url xsi:nil="true"/>
      <Description xsi:nil="true"/>
    </LM_Source>
    <EliseUrl xmlns="C389FAD7-46BC-4500-BFA8-293B2F01075C">
      <Url xsi:nil="true"/>
      <Description xsi:nil="true"/>
    </EliseUrl>
    <LM_ContributeurExterne xmlns="C389FAD7-46BC-4500-BFA8-293B2F01075C" xsi:nil="true"/>
    <LM_Taille xmlns="C389FAD7-46BC-4500-BFA8-293B2F01075C" xsi:nil="true"/>
    <LM_Doc_MotCle_1 xmlns="http://schemas.microsoft.com/sharepoint/v3/fields">
      <Terms xmlns="http://schemas.microsoft.com/office/infopath/2007/PartnerControls">
        <TermInfo>
          <TermName>Habitat</TermName>
          <TermId>abec02a4-b684-4564-ab78-b1532499cdb2</TermId>
        </TermInfo>
      </Terms>
    </LM_Doc_MotCle_1>
    <EliseDate xmlns="C389FAD7-46BC-4500-BFA8-293B2F01075C" xsi:nil="true"/>
    <LM_DateEnregistrement xmlns="C389FAD7-46BC-4500-BFA8-293B2F01075C">2021-11-28T23:00:00+00:00</LM_DateEnregistrement>
    <LM_Resume xmlns="C389FAD7-46BC-4500-BFA8-293B2F01075C" xsi:nil="true"/>
    <TaxCatchAll xmlns="c28df04b-bf1f-4dba-a7e5-daa76f0ee91b">
      <Value>96</Value>
      <Value>36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E177-9295-4973-B6E8-08504955D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CAC12-5A87-4244-B4B0-CBCDB54A5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9FAD7-46BC-4500-BFA8-293B2F01075C"/>
    <ds:schemaRef ds:uri="http://schemas.microsoft.com/sharepoint/v3/fields"/>
    <ds:schemaRef ds:uri="c28df04b-bf1f-4dba-a7e5-daa76f0ee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63B14-8380-43BE-8F0B-6D1480E5D3C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c28df04b-bf1f-4dba-a7e5-daa76f0ee91b"/>
    <ds:schemaRef ds:uri="http://purl.org/dc/terms/"/>
    <ds:schemaRef ds:uri="http://purl.org/dc/dcmitype/"/>
    <ds:schemaRef ds:uri="http://schemas.microsoft.com/sharepoint/v3/fields"/>
    <ds:schemaRef ds:uri="http://schemas.microsoft.com/office/infopath/2007/PartnerControls"/>
    <ds:schemaRef ds:uri="C389FAD7-46BC-4500-BFA8-293B2F0107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B6DEF6-322A-4196-87DD-98BFB180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LibreOffice/7.3.7.2.M4$Windows_X86_64 LibreOffice_project/527cb563abf888fee92f6078b4bfb61fd86b64d9</Application>
  <AppVersion>15.0000</AppVersion>
  <Pages>2</Pages>
  <Words>234</Words>
  <Characters>1138</Characters>
  <CharactersWithSpaces>1362</CharactersWithSpaces>
  <Paragraphs>24</Paragraphs>
  <Company>MCAS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2023-07-19T06:52:00Z</dcterms:created>
  <dc:creator>VIGE Magalie</dc:creator>
  <dc:description/>
  <dc:language>fr-FR</dc:language>
  <cp:lastModifiedBy/>
  <cp:lastPrinted>2023-10-10T15:00:10Z</cp:lastPrinted>
  <dcterms:modified xsi:type="dcterms:W3CDTF">2024-03-08T17:40:42Z</dcterms:modified>
  <cp:revision>5</cp:revision>
  <dc:subject/>
  <dc:title>211217_Annexe0_Convention ETAT_MEL 2021_StratégiePauvreté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0x010100F845AE67FD694770A9119A97FB6AF2EA00F724534BF6D40C4B8A91B926D49BCAA5</vt:lpwstr>
  </property>
  <property fmtid="{D5CDD505-2E9C-101B-9397-08002B2CF9AE}" pid="3" name="HyperlinksChanged">
    <vt:bool>0</vt:bool>
  </property>
  <property fmtid="{D5CDD505-2E9C-101B-9397-08002B2CF9AE}" pid="4" name="LM_Doc_Classement">
    <vt:lpwstr>96;#Annexe|3b93ee85-4ae1-42c6-9e03-f4e5f0911d8e</vt:lpwstr>
  </property>
  <property fmtid="{D5CDD505-2E9C-101B-9397-08002B2CF9AE}" pid="5" name="LM_Doc_Lieu">
    <vt:lpwstr/>
  </property>
  <property fmtid="{D5CDD505-2E9C-101B-9397-08002B2CF9AE}" pid="6" name="LM_Doc_MotCle">
    <vt:lpwstr>36;#Habitat|abec02a4-b684-4564-ab78-b1532499cdb2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